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E7" w:rsidRPr="000178E7" w:rsidRDefault="000178E7" w:rsidP="007066A2">
      <w:pPr>
        <w:jc w:val="center"/>
        <w:rPr>
          <w:b/>
        </w:rPr>
      </w:pPr>
      <w:r w:rsidRPr="000178E7">
        <w:rPr>
          <w:b/>
        </w:rPr>
        <w:t>Regulamin Pikniku Militarnego w Mławie Procedury DLA WYSTAWCÓW</w:t>
      </w:r>
    </w:p>
    <w:p w:rsidR="000178E7" w:rsidRDefault="000178E7" w:rsidP="000178E7">
      <w:pPr>
        <w:ind w:firstLine="0"/>
      </w:pPr>
    </w:p>
    <w:p w:rsidR="000178E7" w:rsidRDefault="000178E7" w:rsidP="00772EDC">
      <w:pPr>
        <w:pStyle w:val="Nagwek1"/>
      </w:pPr>
      <w:r>
        <w:t>Postanowienia ogólne</w:t>
      </w:r>
    </w:p>
    <w:p w:rsidR="000178E7" w:rsidRDefault="000178E7" w:rsidP="000178E7">
      <w:pPr>
        <w:pStyle w:val="Akapitzlist"/>
        <w:numPr>
          <w:ilvl w:val="1"/>
          <w:numId w:val="1"/>
        </w:numPr>
        <w:jc w:val="both"/>
      </w:pPr>
      <w:r>
        <w:t>Piknik Militarny w Mlawie (dalej zwany „Piknikiem”) jest wydarzeniem plenerowym, którego głównym organizatorem jest Miejski Dom Kultury w Mławie (dalej zwany „Organizatorem”).</w:t>
      </w:r>
    </w:p>
    <w:p w:rsidR="000178E7" w:rsidRDefault="000178E7" w:rsidP="000178E7">
      <w:pPr>
        <w:pStyle w:val="Akapitzlist"/>
        <w:numPr>
          <w:ilvl w:val="1"/>
          <w:numId w:val="1"/>
        </w:numPr>
        <w:jc w:val="both"/>
      </w:pPr>
      <w:r>
        <w:t>Współorganizatorami Pikniku jest Burmistrz Piotr Jankowski.</w:t>
      </w:r>
    </w:p>
    <w:p w:rsidR="000178E7" w:rsidRPr="00A0732B" w:rsidRDefault="000178E7" w:rsidP="000178E7">
      <w:pPr>
        <w:pStyle w:val="Akapitzlist"/>
        <w:numPr>
          <w:ilvl w:val="1"/>
          <w:numId w:val="1"/>
        </w:numPr>
        <w:jc w:val="both"/>
      </w:pPr>
      <w:r>
        <w:t xml:space="preserve">Piknik odbędzie się </w:t>
      </w:r>
      <w:r w:rsidRPr="000178E7">
        <w:rPr>
          <w:b/>
        </w:rPr>
        <w:t>31 sierpnia 2024 r</w:t>
      </w:r>
      <w:r>
        <w:t xml:space="preserve">. w godz. </w:t>
      </w:r>
      <w:r w:rsidRPr="000178E7">
        <w:rPr>
          <w:b/>
        </w:rPr>
        <w:t>10.00-17.00</w:t>
      </w:r>
      <w:r>
        <w:t xml:space="preserve"> </w:t>
      </w:r>
      <w:r w:rsidR="007066A2" w:rsidRPr="00A0732B">
        <w:t>na wydzielonym</w:t>
      </w:r>
      <w:r w:rsidRPr="00A0732B">
        <w:t xml:space="preserve"> i oznakowanym terenie </w:t>
      </w:r>
      <w:r w:rsidR="009733E3" w:rsidRPr="00A0732B">
        <w:t>na ulicy Wyspiańskiego i Żeromskiego</w:t>
      </w:r>
      <w:r w:rsidRPr="00A0732B">
        <w:t xml:space="preserve"> </w:t>
      </w:r>
      <w:r w:rsidR="009733E3" w:rsidRPr="00A0732B">
        <w:t>w Mławie</w:t>
      </w:r>
      <w:r w:rsidRPr="00A0732B">
        <w:t>.</w:t>
      </w:r>
    </w:p>
    <w:p w:rsidR="000178E7" w:rsidRDefault="000178E7" w:rsidP="00772EDC">
      <w:pPr>
        <w:pStyle w:val="Nagwek1"/>
      </w:pPr>
      <w:r>
        <w:t>Warunki uczestnictwa</w:t>
      </w:r>
    </w:p>
    <w:p w:rsidR="00772EDC" w:rsidRPr="00772EDC" w:rsidRDefault="00772EDC" w:rsidP="00772EDC">
      <w:pPr>
        <w:pStyle w:val="Akapitzlist"/>
        <w:numPr>
          <w:ilvl w:val="0"/>
          <w:numId w:val="11"/>
        </w:numPr>
        <w:jc w:val="both"/>
        <w:rPr>
          <w:vanish/>
        </w:rPr>
      </w:pPr>
    </w:p>
    <w:p w:rsidR="00772EDC" w:rsidRPr="00772EDC" w:rsidRDefault="00772EDC" w:rsidP="00772EDC">
      <w:pPr>
        <w:pStyle w:val="Akapitzlist"/>
        <w:numPr>
          <w:ilvl w:val="0"/>
          <w:numId w:val="11"/>
        </w:numPr>
        <w:jc w:val="both"/>
        <w:rPr>
          <w:vanish/>
        </w:rPr>
      </w:pP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>Warunkiem rozpatrzenia udziału Wystawcy w Pikniku jest dostarczenie wypełnionej i podpisanej karty zgłoszenia wraz z klauzulą informacyjną (załącznik nr 1), zapoznanie się i zaakceptowanie Regulaminu oraz terminowe dokonanie opłaty za stoisko. Wpłaty dokonuje się po otrzymaniu informacji potwierdzającej możliwość wzięcia udziału w Jarmarku.</w:t>
      </w: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>Zgłoszenia należy dostarczyć:</w:t>
      </w:r>
    </w:p>
    <w:p w:rsidR="000178E7" w:rsidRDefault="000178E7" w:rsidP="006A1125">
      <w:pPr>
        <w:pStyle w:val="Akapitzlist"/>
        <w:numPr>
          <w:ilvl w:val="0"/>
          <w:numId w:val="16"/>
        </w:numPr>
        <w:jc w:val="both"/>
      </w:pPr>
      <w:r>
        <w:t>drogą pocztową na adres Miejski Dom Kultury w Mławie, ul. Stary Rynek 13,</w:t>
      </w:r>
      <w:r w:rsidR="006A1125">
        <w:br/>
      </w:r>
      <w:r>
        <w:t xml:space="preserve"> 06-500 Mława, z dopiskiem „Piknik Militarny”, </w:t>
      </w:r>
    </w:p>
    <w:p w:rsidR="000178E7" w:rsidRDefault="000178E7" w:rsidP="006A1125">
      <w:pPr>
        <w:pStyle w:val="Akapitzlist"/>
        <w:numPr>
          <w:ilvl w:val="0"/>
          <w:numId w:val="16"/>
        </w:numPr>
        <w:jc w:val="both"/>
      </w:pPr>
      <w:r>
        <w:t xml:space="preserve">drogą elektroniczną (skan) na e-mail: </w:t>
      </w:r>
      <w:r w:rsidR="007066A2">
        <w:t>b.rudzinska</w:t>
      </w:r>
      <w:r>
        <w:t>@mdkmlawa.com.</w:t>
      </w: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>Organizator podejmuje decyzję o zakwalifikowaniu na podstawie dokładnego opisu oferty. Warunkiem przyjęcia oferty będzie weryfikacja przez organizatora oferty handlowej wskazanej w zgłoszeniu. Akc</w:t>
      </w:r>
      <w:r w:rsidR="00A0732B">
        <w:t>eptowany asortyment to pamiątki i zabawki militarne,</w:t>
      </w:r>
      <w:r>
        <w:t xml:space="preserve"> stoiska gastronomiczne, sprzedaż żywności i rękodzieła.</w:t>
      </w: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>Organizator zastrzega sobie prawo odmowy przyjęcia do grona Wystawców bez podania przyczyny.</w:t>
      </w:r>
    </w:p>
    <w:p w:rsidR="000178E7" w:rsidRDefault="009C7944" w:rsidP="00772EDC">
      <w:pPr>
        <w:pStyle w:val="Akapitzlist"/>
        <w:numPr>
          <w:ilvl w:val="1"/>
          <w:numId w:val="11"/>
        </w:numPr>
        <w:jc w:val="both"/>
      </w:pPr>
      <w:r>
        <w:rPr>
          <w:b/>
        </w:rPr>
        <w:t xml:space="preserve">Zgłoszenia przyjmowane są od </w:t>
      </w:r>
      <w:r w:rsidR="00F70119">
        <w:rPr>
          <w:b/>
        </w:rPr>
        <w:t>30</w:t>
      </w:r>
      <w:r w:rsidR="000178E7" w:rsidRPr="00685626">
        <w:rPr>
          <w:b/>
        </w:rPr>
        <w:t>.07.2024 r. do 20.08.2024 r.</w:t>
      </w:r>
      <w:r w:rsidR="000178E7">
        <w:t xml:space="preserve"> (decyduje data wpływu). Po tym terminie listy zostają zamknięte.</w:t>
      </w: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>Organizator poinformuje o przyjęciu bądź odrzuceniu zgłoszonej oferty w formie mailowej lub telefonicznej.</w:t>
      </w:r>
    </w:p>
    <w:p w:rsidR="000178E7" w:rsidRDefault="000178E7" w:rsidP="00772EDC">
      <w:pPr>
        <w:pStyle w:val="Akapitzlist"/>
        <w:numPr>
          <w:ilvl w:val="1"/>
          <w:numId w:val="11"/>
        </w:numPr>
        <w:jc w:val="both"/>
      </w:pPr>
      <w:r>
        <w:t xml:space="preserve">O rezygnacji z udziału w Pikniku Militarnym wystawca powinien powiadomić Organizatora najpóźniej do 23.08.2024 r. </w:t>
      </w:r>
    </w:p>
    <w:p w:rsidR="000178E7" w:rsidRPr="002A0450" w:rsidRDefault="000178E7" w:rsidP="002A0450">
      <w:pPr>
        <w:pStyle w:val="Akapitzlist"/>
        <w:numPr>
          <w:ilvl w:val="1"/>
          <w:numId w:val="11"/>
        </w:numPr>
        <w:jc w:val="both"/>
      </w:pPr>
      <w:r w:rsidRPr="002A0450">
        <w:t xml:space="preserve">Organizator zastrzega sobie prawo odmowy przyjęcia zgłoszenia, jeszcze przed zakończeniem terminu ich przyjmowania, w przypadku braku wolnych miejsc lub podania nieprawdziwych danych. </w:t>
      </w:r>
    </w:p>
    <w:p w:rsidR="000178E7" w:rsidRPr="002A0450" w:rsidRDefault="000178E7" w:rsidP="00772EDC">
      <w:pPr>
        <w:pStyle w:val="Akapitzlist"/>
        <w:numPr>
          <w:ilvl w:val="1"/>
          <w:numId w:val="11"/>
        </w:numPr>
        <w:jc w:val="both"/>
      </w:pPr>
      <w:r w:rsidRPr="002A0450">
        <w:t xml:space="preserve">Za naruszenie niniejszego Regulaminu oraz podanie nieprawdziwych danych, Organizator może usunąć Wystawcę z terenu imprezy. </w:t>
      </w:r>
    </w:p>
    <w:p w:rsidR="000178E7" w:rsidRDefault="000178E7" w:rsidP="000178E7">
      <w:pPr>
        <w:jc w:val="both"/>
      </w:pPr>
    </w:p>
    <w:p w:rsidR="000178E7" w:rsidRDefault="000178E7" w:rsidP="00772EDC">
      <w:pPr>
        <w:pStyle w:val="Nagwek1"/>
        <w:numPr>
          <w:ilvl w:val="0"/>
          <w:numId w:val="11"/>
        </w:numPr>
      </w:pPr>
      <w:r>
        <w:t>Opłaty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Udział w Pikniku Militarnym jest odpłatny. Wysokość opłaty ustalonej przez Organizatora wynosi:</w:t>
      </w:r>
    </w:p>
    <w:p w:rsidR="000178E7" w:rsidRDefault="000178E7" w:rsidP="006A1125">
      <w:pPr>
        <w:pStyle w:val="Akapitzlist"/>
        <w:numPr>
          <w:ilvl w:val="1"/>
          <w:numId w:val="17"/>
        </w:numPr>
        <w:jc w:val="both"/>
      </w:pPr>
      <w:r>
        <w:t>100 zł brutto za moduł standardowy 3 m.b.;</w:t>
      </w:r>
    </w:p>
    <w:p w:rsidR="000178E7" w:rsidRDefault="000178E7" w:rsidP="006A1125">
      <w:pPr>
        <w:pStyle w:val="Akapitzlist"/>
        <w:numPr>
          <w:ilvl w:val="1"/>
          <w:numId w:val="17"/>
        </w:numPr>
        <w:jc w:val="both"/>
      </w:pPr>
      <w:r>
        <w:t>150 zł brutto za moduł powiększony 3-6 m.b.;</w:t>
      </w:r>
    </w:p>
    <w:p w:rsidR="000178E7" w:rsidRDefault="000178E7" w:rsidP="006A1125">
      <w:pPr>
        <w:pStyle w:val="Akapitzlist"/>
        <w:numPr>
          <w:ilvl w:val="1"/>
          <w:numId w:val="17"/>
        </w:numPr>
        <w:jc w:val="both"/>
      </w:pPr>
      <w:r>
        <w:t xml:space="preserve">200 zł brutto za moduł duży powyżej 6-9 m.b.; </w:t>
      </w:r>
    </w:p>
    <w:p w:rsidR="000178E7" w:rsidRDefault="006A1125" w:rsidP="006A1125">
      <w:pPr>
        <w:pStyle w:val="Akapitzlist"/>
        <w:numPr>
          <w:ilvl w:val="1"/>
          <w:numId w:val="11"/>
        </w:numPr>
        <w:jc w:val="both"/>
      </w:pPr>
      <w:r>
        <w:t>Zwolnienie z opłat przysługuje j</w:t>
      </w:r>
      <w:r w:rsidR="000178E7">
        <w:t>ednost</w:t>
      </w:r>
      <w:r>
        <w:t>kom samorządu t</w:t>
      </w:r>
      <w:r w:rsidR="007066A2">
        <w:t>erytorialnego</w:t>
      </w:r>
      <w:r w:rsidR="000178E7">
        <w:t xml:space="preserve"> i </w:t>
      </w:r>
      <w:r>
        <w:t>s</w:t>
      </w:r>
      <w:r w:rsidR="000178E7">
        <w:t>towarzyszeniom z terenu Miasta Mława.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Po zakwalifikowaniu się do grona Wystawców należność za uczestnictwo w Pikniku</w:t>
      </w:r>
      <w:r w:rsidR="00894A58">
        <w:t xml:space="preserve"> należy uregulować do dnia 23.08</w:t>
      </w:r>
      <w:bookmarkStart w:id="0" w:name="_GoBack"/>
      <w:bookmarkEnd w:id="0"/>
      <w:r>
        <w:t>.2024 r. wpłatą na konto Miejskiego Domu Kultury w Mławie:</w:t>
      </w:r>
    </w:p>
    <w:p w:rsidR="00685626" w:rsidRDefault="000178E7" w:rsidP="00685626">
      <w:pPr>
        <w:pStyle w:val="Akapitzlist"/>
        <w:ind w:left="792" w:firstLine="0"/>
        <w:jc w:val="both"/>
      </w:pPr>
      <w:r>
        <w:t>07 1090 2590 0000 0001 5134 0047 podając w formie dopisku Piknik Militarny oraz imię i nazwisko lub nazwę firmy (ewentualnie wszelkie dane do faktury).</w:t>
      </w:r>
    </w:p>
    <w:p w:rsidR="00E84A76" w:rsidRDefault="00E84A76" w:rsidP="00685626">
      <w:pPr>
        <w:pStyle w:val="Akapitzlist"/>
        <w:numPr>
          <w:ilvl w:val="1"/>
          <w:numId w:val="11"/>
        </w:numPr>
        <w:jc w:val="both"/>
      </w:pPr>
      <w:r>
        <w:t>W przypadku odwołania imprezy przez Organizatora, wystawcom przysługuje zwrot pełnej opłaty za stoisko.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Faktura VAT zostanie wystawiona przez Organizatora nie później niż do dnia 30 sierpnia 2024 r. i będzie wysłana pocztą elektroniczną na podany przez Wystawcę adres email.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 xml:space="preserve">Poniesiona opłata nie podlega zwrotowi w przypadku rezygnacji Wystawcy z udziału w </w:t>
      </w:r>
      <w:r w:rsidR="00E84A76">
        <w:t>Pikniku</w:t>
      </w:r>
      <w:r>
        <w:t>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Brak wpłaty w wyznaczonym terminie jest jednoznaczny ze skreśleniem z listy Wystawców.</w:t>
      </w:r>
    </w:p>
    <w:p w:rsidR="000178E7" w:rsidRDefault="000178E7" w:rsidP="006A1125">
      <w:pPr>
        <w:pStyle w:val="Nagwek1"/>
        <w:numPr>
          <w:ilvl w:val="0"/>
          <w:numId w:val="11"/>
        </w:numPr>
      </w:pPr>
      <w:r>
        <w:lastRenderedPageBreak/>
        <w:t>Organizacja stoiska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 xml:space="preserve">Wydarzenie rozpoczyna się o godz. 10.00 w dniu 31 sierpnia 2024 r. i kończy o godz. 17.00 tego samego dnia. W tych godzinach Wystawca ma prawo prowadzić sprzedaż i reklamować swoje towary, ale tylko w zakresie miejsca wyznaczonego do eskpozycji. </w:t>
      </w:r>
    </w:p>
    <w:p w:rsidR="000178E7" w:rsidRDefault="000178E7" w:rsidP="006A1125">
      <w:pPr>
        <w:pStyle w:val="Akapitzlist"/>
        <w:ind w:left="792" w:firstLine="0"/>
        <w:jc w:val="both"/>
      </w:pPr>
      <w:r>
        <w:t xml:space="preserve">UWAGA! Niedopuszczalne są dźwiękowe formy reklamy. 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Wymiar stoiska nie może być większy niż podany w karcie zgłoszeniowej. Maksymalny wymiar stoiska to 9 m.b. W przypadku stwierdzenia, że wielkość stoiska jest niezgodna z podanym w zgłoszeniu (większa), Organizator ma prawo żądać postawienia stoiska zgodnego ze zgłoszeniem.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Ilość stoisk jest ograniczona. Jeden wystawca może mieć maksymalnie dwa stoiska, jednak musi to wskazać w karcie zgłoszeniowej. UWAGA! Działalność handlową można prowadzić wyłącznie</w:t>
      </w:r>
      <w:r w:rsidR="007066A2">
        <w:br/>
      </w:r>
      <w:r>
        <w:t xml:space="preserve"> w wyznaczonym miejscu. Za każde ze stoisk obowiązuje odrębna opłata.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 xml:space="preserve">Przez stoisko rozumie się namiot, kram lub wydzielone samodzielnie miejsce sprzedaży o określonej konstrukcji wraz z ekspozycją towaru. Wystawca rozkłada stoisko samodzielnie, bez udziału Organizatora. 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 xml:space="preserve">Wystawca ma możliwość przygotowania stoiska od godz. 7.00 w dniu, w którym rozpoczyna się wydarzenie. 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Wystawca powinien pojawić się na miejscu Pikniku najpóźniej do godz. 9.00. Po upływie tej godziny</w:t>
      </w:r>
      <w:r w:rsidR="007066A2">
        <w:br/>
      </w:r>
      <w:r>
        <w:t xml:space="preserve"> i niepowiadomieniu o ewentualnym spóźnieniu, Organizator zastrzega sobie prawo przydzielenia jego miejsca innemu wystawcy. 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Miejsce do handlowania wskazuje Organizator. Każdemu Wystawcy miejsce do handlowania zostanie przypisane przez Organizatora przed datą rozpoczęcia Jarmarku i dokładnie wskazane</w:t>
      </w:r>
      <w:r w:rsidR="007066A2">
        <w:br/>
      </w:r>
      <w:r>
        <w:t xml:space="preserve"> w dniu jego rozpoczęcia.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 xml:space="preserve">Wystawiający ma obowiązek zająć stoisko przyporządkowane wystawcy. Nie ma możliwości zajęcia miejsca innego niż wynika z przydziału. Organizator ma prawo nie wyrazić zgody na zamiany przydzielonych miejsc, gdy koliduje to z ogólną wizją i porządkiem. 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Organizator nie zapewnia dostępu do prądu ani budek handlowych do eskpozycji towaru. Wystawca może posiadać własny agregat prądotwórczy.</w:t>
      </w:r>
    </w:p>
    <w:p w:rsidR="000178E7" w:rsidRDefault="000178E7" w:rsidP="00685626">
      <w:pPr>
        <w:pStyle w:val="Akapitzlist"/>
        <w:numPr>
          <w:ilvl w:val="1"/>
          <w:numId w:val="11"/>
        </w:numPr>
        <w:jc w:val="both"/>
      </w:pPr>
      <w:r>
        <w:t>Pełną odpowiedzialność za stoisko, eksponowany i sprzedawany towar ponosi wystawca. Organizator nie ponosi odpowiedzialności za uszkodzenia towaru, przed, po i w trakcie trwania Pikniku Militarnego, ani szkody spowodowane ogniem, wichurą, zalaniem wodą, kradzieżą, przerwą</w:t>
      </w:r>
      <w:r w:rsidR="007066A2">
        <w:br/>
      </w:r>
      <w:r>
        <w:t xml:space="preserve"> w dostawie prądu i innymi sytuacjami losowymi. </w:t>
      </w:r>
    </w:p>
    <w:p w:rsidR="000178E7" w:rsidRDefault="000178E7" w:rsidP="00685626">
      <w:pPr>
        <w:pStyle w:val="Akapitzlist"/>
        <w:numPr>
          <w:ilvl w:val="1"/>
          <w:numId w:val="11"/>
        </w:numPr>
        <w:jc w:val="both"/>
      </w:pPr>
      <w:r>
        <w:t>Zabrania się eksponowania i sprzedaży przedmiotów nawiązujących do historii wszelkich odmian totalitaryzmu i faszyzmu oraz wyrobów pirotechnicznych.</w:t>
      </w:r>
    </w:p>
    <w:p w:rsidR="000178E7" w:rsidRDefault="000178E7" w:rsidP="00685626">
      <w:pPr>
        <w:pStyle w:val="Akapitzlist"/>
        <w:numPr>
          <w:ilvl w:val="1"/>
          <w:numId w:val="11"/>
        </w:numPr>
        <w:jc w:val="both"/>
      </w:pPr>
      <w:r>
        <w:t>Podczas trwania Jarmarku, i po jego zakończeniu, wystawcy zobowiązani są do utrzymania czystości.</w:t>
      </w:r>
    </w:p>
    <w:p w:rsidR="000178E7" w:rsidRPr="00A0732B" w:rsidRDefault="000178E7" w:rsidP="00685626">
      <w:pPr>
        <w:pStyle w:val="Akapitzlist"/>
        <w:numPr>
          <w:ilvl w:val="1"/>
          <w:numId w:val="11"/>
        </w:numPr>
        <w:jc w:val="both"/>
      </w:pPr>
      <w:r w:rsidRPr="00A0732B">
        <w:t>W trakcie trwania Jarmarku możliwa będzie sprzedaż wyrobów alkoholowych</w:t>
      </w:r>
      <w:r w:rsidR="007066A2" w:rsidRPr="00A0732B">
        <w:t>, jednak bez możliwości degustacji i wystawiania ogródków piwnych.</w:t>
      </w:r>
      <w:r w:rsidRPr="00A0732B">
        <w:t xml:space="preserve"> Wystawca zobowiązany jest do przestrzegania Ustawy o wychowaniu  w trzeźwości i przeciwdziałaniu alkoholizmowi oraz posiadania licencji/zgody na sprzedaż tego typu produktów. </w:t>
      </w:r>
    </w:p>
    <w:p w:rsidR="000178E7" w:rsidRPr="00A0732B" w:rsidRDefault="000178E7" w:rsidP="000178E7">
      <w:pPr>
        <w:ind w:firstLine="0"/>
        <w:jc w:val="both"/>
      </w:pPr>
    </w:p>
    <w:p w:rsidR="000178E7" w:rsidRDefault="000178E7" w:rsidP="006A1125">
      <w:pPr>
        <w:pStyle w:val="Nagwek1"/>
        <w:numPr>
          <w:ilvl w:val="0"/>
          <w:numId w:val="11"/>
        </w:numPr>
      </w:pPr>
      <w:r>
        <w:t>Postanowienia końcowe</w:t>
      </w:r>
    </w:p>
    <w:p w:rsidR="000178E7" w:rsidRDefault="000178E7" w:rsidP="006A1125">
      <w:pPr>
        <w:pStyle w:val="Akapitzlist"/>
        <w:numPr>
          <w:ilvl w:val="1"/>
          <w:numId w:val="11"/>
        </w:numPr>
        <w:jc w:val="both"/>
      </w:pPr>
      <w:r>
        <w:t>Regulamin zostanie podany do wiadomości poprzez jego publikację na stronie www.mdkmlawa.com. Regulamin będzie również dostępny do wglądu w siedzibie Organizatora.</w:t>
      </w:r>
    </w:p>
    <w:p w:rsidR="00421AF0" w:rsidRDefault="000178E7" w:rsidP="006A1125">
      <w:pPr>
        <w:pStyle w:val="Akapitzlist"/>
        <w:numPr>
          <w:ilvl w:val="1"/>
          <w:numId w:val="11"/>
        </w:numPr>
        <w:jc w:val="both"/>
      </w:pPr>
      <w:r>
        <w:t>Organizator zastrzega sobie prawo do wprowadzenia zmian w Regulaminie, o czym zobowiązany jest poinformować na stronie www.mdkmlawa.com.</w:t>
      </w:r>
    </w:p>
    <w:sectPr w:rsidR="00421AF0" w:rsidSect="007066A2"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A78" w:rsidRDefault="00245A78" w:rsidP="007066A2">
      <w:r>
        <w:separator/>
      </w:r>
    </w:p>
  </w:endnote>
  <w:endnote w:type="continuationSeparator" w:id="0">
    <w:p w:rsidR="00245A78" w:rsidRDefault="00245A78" w:rsidP="0070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A78" w:rsidRDefault="00245A78" w:rsidP="007066A2">
      <w:r>
        <w:separator/>
      </w:r>
    </w:p>
  </w:footnote>
  <w:footnote w:type="continuationSeparator" w:id="0">
    <w:p w:rsidR="00245A78" w:rsidRDefault="00245A78" w:rsidP="00706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6A2" w:rsidRPr="00CA4D17" w:rsidRDefault="007066A2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Załącznik nr 1 do Zarządzenia nr </w:t>
    </w:r>
    <w:r>
      <w:rPr>
        <w:sz w:val="18"/>
        <w:szCs w:val="18"/>
      </w:rPr>
      <w:t>10</w:t>
    </w:r>
    <w:r w:rsidRPr="00CA4D17">
      <w:rPr>
        <w:sz w:val="18"/>
        <w:szCs w:val="18"/>
      </w:rPr>
      <w:t>/202</w:t>
    </w:r>
    <w:r>
      <w:rPr>
        <w:sz w:val="18"/>
        <w:szCs w:val="18"/>
      </w:rPr>
      <w:t>4</w:t>
    </w:r>
  </w:p>
  <w:p w:rsidR="007066A2" w:rsidRPr="00CA4D17" w:rsidRDefault="007066A2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Dyrektora Miejskiego Domu Kultury w Mławie </w:t>
    </w:r>
  </w:p>
  <w:p w:rsidR="007066A2" w:rsidRPr="00CA4D17" w:rsidRDefault="007066A2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z dnia </w:t>
    </w:r>
    <w:r>
      <w:rPr>
        <w:sz w:val="18"/>
        <w:szCs w:val="18"/>
      </w:rPr>
      <w:t>30</w:t>
    </w:r>
    <w:r w:rsidRPr="00CA4D17">
      <w:rPr>
        <w:sz w:val="18"/>
        <w:szCs w:val="18"/>
      </w:rPr>
      <w:t xml:space="preserve"> </w:t>
    </w:r>
    <w:r>
      <w:rPr>
        <w:sz w:val="18"/>
        <w:szCs w:val="18"/>
      </w:rPr>
      <w:t>lipca</w:t>
    </w:r>
    <w:r w:rsidRPr="00CA4D17">
      <w:rPr>
        <w:sz w:val="18"/>
        <w:szCs w:val="18"/>
      </w:rPr>
      <w:t xml:space="preserve"> 202</w:t>
    </w:r>
    <w:r>
      <w:rPr>
        <w:sz w:val="18"/>
        <w:szCs w:val="18"/>
      </w:rPr>
      <w:t>4</w:t>
    </w:r>
    <w:r w:rsidRPr="00CA4D17">
      <w:rPr>
        <w:sz w:val="18"/>
        <w:szCs w:val="18"/>
      </w:rPr>
      <w:t xml:space="preserve"> r. </w:t>
    </w:r>
  </w:p>
  <w:p w:rsidR="007066A2" w:rsidRPr="007066A2" w:rsidRDefault="007066A2" w:rsidP="007066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730B"/>
    <w:multiLevelType w:val="multilevel"/>
    <w:tmpl w:val="942CC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E400E5"/>
    <w:multiLevelType w:val="hybridMultilevel"/>
    <w:tmpl w:val="7B54DE72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608A260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C201C"/>
    <w:multiLevelType w:val="hybridMultilevel"/>
    <w:tmpl w:val="FB349A58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162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58A262B"/>
    <w:multiLevelType w:val="hybridMultilevel"/>
    <w:tmpl w:val="25B612A4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46B9A"/>
    <w:multiLevelType w:val="hybridMultilevel"/>
    <w:tmpl w:val="84068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236181"/>
    <w:multiLevelType w:val="hybridMultilevel"/>
    <w:tmpl w:val="94F854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0AADAF2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2F7E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0F4F1E"/>
    <w:multiLevelType w:val="hybridMultilevel"/>
    <w:tmpl w:val="36687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D8D27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0368F"/>
    <w:multiLevelType w:val="hybridMultilevel"/>
    <w:tmpl w:val="E3B643EA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16DC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4B256ED"/>
    <w:multiLevelType w:val="hybridMultilevel"/>
    <w:tmpl w:val="F1ECAEB6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77547"/>
    <w:multiLevelType w:val="hybridMultilevel"/>
    <w:tmpl w:val="0E6E0968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607EB"/>
    <w:multiLevelType w:val="hybridMultilevel"/>
    <w:tmpl w:val="CDD61726"/>
    <w:lvl w:ilvl="0" w:tplc="70F6F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C3688E"/>
    <w:multiLevelType w:val="multilevel"/>
    <w:tmpl w:val="B2C4A97A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CA76F76"/>
    <w:multiLevelType w:val="hybridMultilevel"/>
    <w:tmpl w:val="09488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E08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4"/>
  </w:num>
  <w:num w:numId="2">
    <w:abstractNumId w:val="15"/>
  </w:num>
  <w:num w:numId="3">
    <w:abstractNumId w:val="8"/>
  </w:num>
  <w:num w:numId="4">
    <w:abstractNumId w:val="2"/>
  </w:num>
  <w:num w:numId="5">
    <w:abstractNumId w:val="11"/>
  </w:num>
  <w:num w:numId="6">
    <w:abstractNumId w:val="1"/>
  </w:num>
  <w:num w:numId="7">
    <w:abstractNumId w:val="13"/>
  </w:num>
  <w:num w:numId="8">
    <w:abstractNumId w:val="6"/>
  </w:num>
  <w:num w:numId="9">
    <w:abstractNumId w:val="12"/>
  </w:num>
  <w:num w:numId="10">
    <w:abstractNumId w:val="4"/>
  </w:num>
  <w:num w:numId="11">
    <w:abstractNumId w:val="3"/>
  </w:num>
  <w:num w:numId="12">
    <w:abstractNumId w:val="16"/>
  </w:num>
  <w:num w:numId="13">
    <w:abstractNumId w:val="10"/>
  </w:num>
  <w:num w:numId="14">
    <w:abstractNumId w:val="7"/>
  </w:num>
  <w:num w:numId="15">
    <w:abstractNumId w:val="9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8E7"/>
    <w:rsid w:val="000178E7"/>
    <w:rsid w:val="00245A78"/>
    <w:rsid w:val="002A0450"/>
    <w:rsid w:val="002D4001"/>
    <w:rsid w:val="00421AF0"/>
    <w:rsid w:val="00583EA8"/>
    <w:rsid w:val="0067694D"/>
    <w:rsid w:val="00685626"/>
    <w:rsid w:val="006A1125"/>
    <w:rsid w:val="007066A2"/>
    <w:rsid w:val="00772EDC"/>
    <w:rsid w:val="00894A58"/>
    <w:rsid w:val="009733E3"/>
    <w:rsid w:val="009832CD"/>
    <w:rsid w:val="009C7944"/>
    <w:rsid w:val="00A0732B"/>
    <w:rsid w:val="00A27DD8"/>
    <w:rsid w:val="00B94F88"/>
    <w:rsid w:val="00CD3886"/>
    <w:rsid w:val="00E84A76"/>
    <w:rsid w:val="00F7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EC01A1-0CE3-4351-BCAC-E255DED7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72EDC"/>
    <w:pPr>
      <w:keepNext/>
      <w:keepLines/>
      <w:numPr>
        <w:numId w:val="1"/>
      </w:numPr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2EDC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0178E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78E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01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119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66A2"/>
    <w:rPr>
      <w:rFonts w:ascii="Century Gothic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66A2"/>
    <w:rPr>
      <w:rFonts w:ascii="Century Gothic" w:hAnsi="Century Gothic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75A26-B0B4-4981-891C-083EC573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Beata</cp:lastModifiedBy>
  <cp:revision>6</cp:revision>
  <cp:lastPrinted>2024-07-29T11:46:00Z</cp:lastPrinted>
  <dcterms:created xsi:type="dcterms:W3CDTF">2024-07-17T09:23:00Z</dcterms:created>
  <dcterms:modified xsi:type="dcterms:W3CDTF">2024-08-01T12:51:00Z</dcterms:modified>
</cp:coreProperties>
</file>